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6750" w:type="dxa"/>
        <w:gridCol w:w="15950" w:type="dxa"/>
        <w:gridCol w:w="28900" w:type="dxa"/>
      </w:tblGrid>
      <w:tblPr>
        <w:tblW w:w="321800" w:type="pct"/>
        <w:tblLayout w:type="autofit"/>
        <w:bidiVisual w:val="0"/>
      </w:tblPr>
      <w:tr>
        <w:trPr>
          <w:tblHeader w:val="1"/>
        </w:trPr>
        <w:tc>
          <w:tcPr>
            <w:tcW w:w="426750" w:type="pct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159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89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20/11/2025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definitiva de la modificació del Reglament de la Mesa General Conjunta de l’Ajuntament d’Andratx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15/11/2025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definitiva de la modificació del Reglament de Teletreball de l’Ajuntament d’Andratx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15/11/2025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definitiva de la modificació del Reglament de Carrera Professional de l’Ajuntament d’Andratx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02/08/2025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del Reglament de Productivitat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Ordenança fiscal reguladora de la taxa per optar a proves de selecció de personal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16/12/2024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Instrucció sobre aclariments i interpretacions de l’acord mixt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13/06/2024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Resolució del conseller d’Empresa, Ocupació i Energia per la qual es disposa la inscripció i dipòsit en el Registre de Convenis Col·lectius de les Illes Balears del conveni col·lectiu de l’Ajuntament d’Andratx i la seva publicació en el Butlletí Oficial de les Illes Balears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26750" w:type="pct"/>
            <w:vAlign w:val="center"/>
          </w:tcPr>
          <w:p>
            <w:pPr>
              <w:jc w:val="center"/>
            </w:pPr>
            <w:r>
              <w:rPr/>
              <w:t xml:space="preserve">22/10/2022</w:t>
            </w:r>
          </w:p>
        </w:tc>
        <w:tc>
          <w:tcPr>
            <w:tcW w:w="15950" w:type="pct"/>
            <w:vAlign w:val="center"/>
          </w:tcPr>
          <w:p>
            <w:pPr>
              <w:jc w:val="center"/>
            </w:pPr>
            <w:r>
              <w:rPr/>
              <w:t xml:space="preserve">Aprovació de la modificació del Reglament de Productivitat</w:t>
            </w:r>
          </w:p>
        </w:tc>
        <w:tc>
          <w:tcPr>
            <w:tcW w:w="289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2026-07-22T00:26:43+00:00</dcterms:created>
  <dcterms:modified xsi:type="dcterms:W3CDTF">2026-07-22T00:26:43+00:00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