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250" w:type="dxa"/>
        <w:gridCol w:w="2750" w:type="dxa"/>
      </w:tblGrid>
      <w:tblPr>
        <w:tblW w:w="311250" w:type="pct"/>
        <w:tblLayout w:type="autofit"/>
        <w:bidiVisual w:val="0"/>
      </w:tblPr>
      <w:tr>
        <w:trPr>
          <w:tblHeader w:val="1"/>
        </w:trPr>
        <w:tc>
          <w:tcPr>
            <w:tcW w:w="2250" w:type="pct"/>
          </w:tcPr>
          <w:p>
            <w:pPr>
              <w:jc w:val="center"/>
            </w:pPr>
            <w:r>
              <w:rPr/>
              <w:t xml:space="preserve">JUNTA DE PERSONAL (FUNCIONARIS)</w:t>
            </w:r>
          </w:p>
        </w:tc>
        <w:tc>
          <w:tcPr>
            <w:tcW w:w="2750" w:type="pct"/>
          </w:tcPr>
          <w:p>
            <w:pPr>
              <w:jc w:val="center"/>
            </w:pPr>
            <w:r>
              <w:rPr/>
              <w:t xml:space="preserve">REPRESENTANTS</w:t>
            </w:r>
          </w:p>
        </w:tc>
      </w:tr>
      <w:tr>
        <w:trPr/>
        <w:tc>
          <w:tcPr>
            <w:tcW w:w="311250" w:type="pct"/>
            <w:vAlign w:val="center"/>
          </w:tcPr>
          <w:p>
            <w:pPr>
              <w:jc w:val="center"/>
            </w:pPr>
            <w:r>
              <w:rPr/>
              <w:t xml:space="preserve">Per l'Organització Sindical CSIF</w:t>
            </w:r>
          </w:p>
        </w:tc>
        <w:tc>
          <w:tcPr>
            <w:tcW w:w="311250" w:type="pct"/>
            <w:vAlign w:val="center"/>
          </w:tcPr>
          <w:p>
            <w:pPr>
              <w:jc w:val="center"/>
            </w:pPr>
            <w:r>
              <w:rPr/>
              <w:t xml:space="preserve">Cinta Moya Velasco Joana Aina Bosch Esteva Verónica Ramos Eugenio</w:t>
            </w:r>
          </w:p>
        </w:tc>
      </w:tr>
      <w:tr>
        <w:trPr/>
        <w:tc>
          <w:tcPr>
            <w:tcW w:w="311250" w:type="pct"/>
            <w:vAlign w:val="center"/>
          </w:tcPr>
          <w:p>
            <w:pPr>
              <w:jc w:val="center"/>
            </w:pPr>
            <w:r>
              <w:rPr/>
              <w:t xml:space="preserve">Per l'Organització Sindical STEI</w:t>
            </w:r>
          </w:p>
        </w:tc>
        <w:tc>
          <w:tcPr>
            <w:tcW w:w="311250" w:type="pct"/>
            <w:vAlign w:val="center"/>
          </w:tcPr>
          <w:p>
            <w:pPr>
              <w:jc w:val="center"/>
            </w:pPr>
            <w:r>
              <w:rPr/>
              <w:t xml:space="preserve">Juan Carlos Lladó Capó Tem Enseñat Palmer</w:t>
            </w:r>
          </w:p>
        </w:tc>
      </w:tr>
      <w:tr>
        <w:trPr/>
        <w:tc>
          <w:tcPr>
            <w:tcW w:w="311250" w:type="pct"/>
            <w:vAlign w:val="center"/>
          </w:tcPr>
          <w:p>
            <w:pPr>
              <w:jc w:val="center"/>
            </w:pPr>
            <w:r>
              <w:rPr/>
              <w:t xml:space="preserve">Per l'Organització Sindical CCOO</w:t>
            </w:r>
          </w:p>
        </w:tc>
        <w:tc>
          <w:tcPr>
            <w:tcW w:w="311250" w:type="pct"/>
            <w:vAlign w:val="center"/>
          </w:tcPr>
          <w:p>
            <w:pPr>
              <w:jc w:val="center"/>
            </w:pPr>
            <w:r>
              <w:rPr/>
              <w:t xml:space="preserve">Diego Quintana Rodríguez Miguel Fiol Serra</w:t>
            </w:r>
          </w:p>
        </w:tc>
      </w:tr>
      <w:tr>
        <w:trPr/>
        <w:tc>
          <w:tcPr>
            <w:tcW w:w="311250" w:type="pct"/>
            <w:vAlign w:val="center"/>
          </w:tcPr>
          <w:p>
            <w:pPr>
              <w:jc w:val="center"/>
            </w:pPr>
            <w:r>
              <w:rPr/>
              <w:t xml:space="preserve">Per l'Organització Sindical SPPME</w:t>
            </w:r>
          </w:p>
        </w:tc>
        <w:tc>
          <w:tcPr>
            <w:tcW w:w="311250" w:type="pct"/>
            <w:vAlign w:val="center"/>
          </w:tcPr>
          <w:p>
            <w:pPr>
              <w:jc w:val="center"/>
            </w:pPr>
            <w:r>
              <w:rPr/>
              <w:t xml:space="preserve">Guillermo Campaner Roberto Martínez</w:t>
            </w:r>
          </w:p>
        </w:tc>
      </w:tr>
    </w:tbl>
    <w:p>
      <w:pPr/>
      <w:r>
        <w:rPr/>
        <w:t xml:space="preserve"> </w:t>
      </w:r>
    </w:p>
    <w:tbl>
      <w:tblGrid>
        <w:gridCol w:w="2250" w:type="dxa"/>
        <w:gridCol w:w="2750" w:type="dxa"/>
      </w:tblGrid>
      <w:tblPr>
        <w:tblW w:w="311250" w:type="pct"/>
        <w:tblLayout w:type="autofit"/>
        <w:bidiVisual w:val="0"/>
      </w:tblPr>
      <w:tr>
        <w:trPr>
          <w:tblHeader w:val="1"/>
        </w:trPr>
        <w:tc>
          <w:tcPr>
            <w:tcW w:w="2250" w:type="pct"/>
          </w:tcPr>
          <w:p>
            <w:pPr>
              <w:jc w:val="center"/>
            </w:pPr>
            <w:r>
              <w:rPr/>
              <w:t xml:space="preserve">DELEGATS DE PERSONAL (PERSONAL LABORAL)</w:t>
            </w:r>
          </w:p>
        </w:tc>
        <w:tc>
          <w:tcPr>
            <w:tcW w:w="2750" w:type="pct"/>
          </w:tcPr>
          <w:p>
            <w:pPr>
              <w:jc w:val="center"/>
            </w:pPr>
            <w:r>
              <w:rPr/>
              <w:t xml:space="preserve">REPRESENTANTS</w:t>
            </w:r>
          </w:p>
        </w:tc>
      </w:tr>
      <w:tr>
        <w:trPr/>
        <w:tc>
          <w:tcPr>
            <w:tcW w:w="311250" w:type="pct"/>
            <w:vAlign w:val="center"/>
          </w:tcPr>
          <w:p>
            <w:pPr>
              <w:jc w:val="center"/>
            </w:pPr>
            <w:r>
              <w:rPr/>
              <w:t xml:space="preserve">Per l'Organització Sindical UGT</w:t>
            </w:r>
          </w:p>
        </w:tc>
        <w:tc>
          <w:tcPr>
            <w:tcW w:w="311250" w:type="pct"/>
            <w:vAlign w:val="center"/>
          </w:tcPr>
          <w:p>
            <w:pPr>
              <w:jc w:val="center"/>
            </w:pPr>
            <w:r>
              <w:rPr/>
              <w:t xml:space="preserve">Melanie Varon Paula Ayarza Antonio Ariza</w:t>
            </w:r>
          </w:p>
        </w:tc>
      </w:tr>
    </w:tbl>
    <w:p>
      <w:pPr/>
      <w:r>
        <w:rPr/>
        <w:t xml:space="preserve"> </w:t>
      </w:r>
    </w:p>
    <w:tbl>
      <w:tblGrid>
        <w:gridCol w:w="2250" w:type="dxa"/>
        <w:gridCol w:w="2750" w:type="dxa"/>
      </w:tblGrid>
      <w:tblPr>
        <w:tblW w:w="311250" w:type="pct"/>
        <w:tblLayout w:type="autofit"/>
        <w:bidiVisual w:val="0"/>
      </w:tblPr>
      <w:tr>
        <w:trPr>
          <w:tblHeader w:val="1"/>
        </w:trPr>
        <w:tc>
          <w:tcPr>
            <w:tcW w:w="2250" w:type="pct"/>
          </w:tcPr>
          <w:p>
            <w:pPr>
              <w:jc w:val="center"/>
            </w:pPr>
            <w:r>
              <w:rPr/>
              <w:t xml:space="preserve">DELEGATS DE PREVENCIÓ</w:t>
            </w:r>
          </w:p>
        </w:tc>
        <w:tc>
          <w:tcPr>
            <w:tcW w:w="2750" w:type="pct"/>
          </w:tcPr>
          <w:p>
            <w:pPr>
              <w:jc w:val="center"/>
            </w:pPr>
            <w:r>
              <w:rPr/>
              <w:t xml:space="preserve">REPRESENTACIÓ</w:t>
            </w:r>
          </w:p>
        </w:tc>
      </w:tr>
      <w:tr>
        <w:trPr/>
        <w:tc>
          <w:tcPr>
            <w:tcW w:w="311250" w:type="pct"/>
            <w:vAlign w:val="center"/>
          </w:tcPr>
          <w:p>
            <w:pPr>
              <w:jc w:val="center"/>
            </w:pPr>
            <w:r>
              <w:rPr/>
              <w:t xml:space="preserve">Antonio Ariza Martínez</w:t>
            </w:r>
          </w:p>
        </w:tc>
        <w:tc>
          <w:tcPr>
            <w:tcW w:w="311250" w:type="pct"/>
            <w:vAlign w:val="center"/>
          </w:tcPr>
          <w:p>
            <w:pPr/>
            <w:r>
              <w:rPr/>
              <w:t xml:space="preserve">UGT – Representant del Personal Laboral</w:t>
            </w:r>
          </w:p>
        </w:tc>
      </w:tr>
      <w:tr>
        <w:trPr/>
        <w:tc>
          <w:tcPr>
            <w:tcW w:w="311250" w:type="pct"/>
            <w:vAlign w:val="center"/>
          </w:tcPr>
          <w:p>
            <w:pPr>
              <w:jc w:val="center"/>
            </w:pPr>
            <w:r>
              <w:rPr/>
              <w:t xml:space="preserve">Víctor Moreno</w:t>
            </w:r>
          </w:p>
        </w:tc>
        <w:tc>
          <w:tcPr>
            <w:tcW w:w="311250" w:type="pct"/>
            <w:vAlign w:val="center"/>
          </w:tcPr>
          <w:p>
            <w:pPr/>
            <w:r>
              <w:rPr/>
              <w:t xml:space="preserve">SPPME – Representant dels Funcionaris</w:t>
            </w:r>
          </w:p>
        </w:tc>
      </w:tr>
      <w:tr>
        <w:trPr/>
        <w:tc>
          <w:tcPr>
            <w:tcW w:w="311250" w:type="pct"/>
            <w:vAlign w:val="center"/>
          </w:tcPr>
          <w:p>
            <w:pPr>
              <w:jc w:val="center"/>
            </w:pPr>
            <w:r>
              <w:rPr/>
              <w:t xml:space="preserve">Joan Balaguer</w:t>
            </w:r>
          </w:p>
        </w:tc>
        <w:tc>
          <w:tcPr>
            <w:tcW w:w="311250" w:type="pct"/>
            <w:vAlign w:val="center"/>
          </w:tcPr>
          <w:p>
            <w:pPr/>
            <w:r>
              <w:rPr/>
              <w:t xml:space="preserve">CSIF – Representant dels Funcionaris, 2026-2028</w:t>
            </w:r>
          </w:p>
        </w:tc>
      </w:tr>
      <w:tr>
        <w:trPr/>
        <w:tc>
          <w:tcPr>
            <w:tcW w:w="311250" w:type="pct"/>
            <w:vAlign w:val="center"/>
          </w:tcPr>
          <w:p>
            <w:pPr>
              <w:jc w:val="center"/>
            </w:pPr>
            <w:r>
              <w:rPr/>
              <w:t xml:space="preserve">Jose Luis Vegas</w:t>
            </w:r>
          </w:p>
        </w:tc>
        <w:tc>
          <w:tcPr>
            <w:tcW w:w="311250" w:type="pct"/>
            <w:vAlign w:val="center"/>
          </w:tcPr>
          <w:p>
            <w:pPr/>
            <w:r>
              <w:rPr/>
              <w:t xml:space="preserve">STEI – Representant dels Funcionaris, 2028-2030</w:t>
            </w:r>
          </w:p>
        </w:tc>
      </w:tr>
    </w:tbl>
    <w:p>
      <w:pPr/>
      <w:r>
        <w:rPr/>
        <w:t xml:space="preserve"> </w:t>
      </w:r>
    </w:p>
    <w:tbl>
      <w:tblGrid>
        <w:gridCol w:w="236750" w:type="dxa"/>
        <w:gridCol w:w="129650" w:type="dxa"/>
        <w:gridCol w:w="79750" w:type="dxa"/>
      </w:tblGrid>
      <w:tblPr>
        <w:tblW w:w="301450" w:type="pct"/>
        <w:tblLayout w:type="autofit"/>
        <w:bidiVisual w:val="0"/>
      </w:tblPr>
      <w:tr>
        <w:trPr>
          <w:tblHeader w:val="1"/>
        </w:trPr>
        <w:tc>
          <w:tcPr>
            <w:tcW w:w="236750" w:type="pct"/>
          </w:tcPr>
          <w:p>
            <w:pPr>
              <w:jc w:val="center"/>
            </w:pPr>
            <w:r>
              <w:rPr/>
              <w:t xml:space="preserve">Data</w:t>
            </w:r>
          </w:p>
        </w:tc>
        <w:tc>
          <w:tcPr>
            <w:tcW w:w="12965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7975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301450" w:type="pct"/>
            <w:vAlign w:val="center"/>
          </w:tcPr>
          <w:p>
            <w:pPr>
              <w:jc w:val="center"/>
            </w:pPr>
            <w:r>
              <w:rPr/>
              <w:t xml:space="preserve">03-10-2024</w:t>
            </w:r>
          </w:p>
        </w:tc>
        <w:tc>
          <w:tcPr>
            <w:tcW w:w="301450" w:type="pct"/>
            <w:vAlign w:val="center"/>
          </w:tcPr>
          <w:p>
            <w:pPr>
              <w:jc w:val="center"/>
            </w:pPr>
            <w:r>
              <w:rPr/>
              <w:t xml:space="preserve">Constitució Comissió Paritària</w:t>
            </w:r>
          </w:p>
        </w:tc>
        <w:tc>
          <w:tcPr>
            <w:tcW w:w="301450" w:type="pct"/>
          </w:tcPr>
          <w:p>
            <w:pPr>
              <w:jc w:val="center"/>
            </w:pPr>
          </w:p>
        </w:tc>
      </w:tr>
      <w:tr>
        <w:trPr/>
        <w:tc>
          <w:tcPr>
            <w:tcW w:w="301450" w:type="pct"/>
            <w:vAlign w:val="center"/>
          </w:tcPr>
          <w:p>
            <w:pPr>
              <w:jc w:val="center"/>
            </w:pPr>
            <w:r>
              <w:rPr/>
              <w:t xml:space="preserve">06-03-2024</w:t>
            </w:r>
          </w:p>
        </w:tc>
        <w:tc>
          <w:tcPr>
            <w:tcW w:w="301450" w:type="pct"/>
            <w:vAlign w:val="center"/>
          </w:tcPr>
          <w:p>
            <w:pPr>
              <w:jc w:val="center"/>
            </w:pPr>
            <w:r>
              <w:rPr/>
              <w:t xml:space="preserve">Constitució i composició de les Meses de Negociació</w:t>
            </w:r>
          </w:p>
        </w:tc>
        <w:tc>
          <w:tcPr>
            <w:tcW w:w="3014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El crèdit d'hores sindicals és de 20 hores/mes per a cada delegat/da.</w:t>
      </w:r>
    </w:p>
    <w:p>
      <w:pPr/>
      <w:r>
        <w:rPr/>
        <w:t xml:space="preserve">No hi ha alliberats sindicals.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2026-09-05T03:18:02+00:00</dcterms:created>
  <dcterms:modified xsi:type="dcterms:W3CDTF">2026-09-05T03:18:02+00:00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